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6DF91" w14:textId="77777777" w:rsidR="003F778E" w:rsidRPr="003F778E" w:rsidRDefault="003F778E" w:rsidP="003F778E">
      <w:pPr>
        <w:rPr>
          <w:b/>
          <w:bCs/>
        </w:rPr>
      </w:pPr>
      <w:r w:rsidRPr="003F778E">
        <w:rPr>
          <w:b/>
          <w:bCs/>
        </w:rPr>
        <w:t>Voces que cuidan</w:t>
      </w:r>
    </w:p>
    <w:p w14:paraId="682B7DBD" w14:textId="77777777" w:rsidR="003F778E" w:rsidRPr="003F778E" w:rsidRDefault="003F778E" w:rsidP="003F778E">
      <w:r w:rsidRPr="003F778E">
        <w:rPr>
          <w:b/>
          <w:bCs/>
        </w:rPr>
        <w:t>Eje temático:</w:t>
      </w:r>
      <w:r w:rsidRPr="003F778E">
        <w:t xml:space="preserve"> Integración de tecnologías en el aula</w:t>
      </w:r>
      <w:r w:rsidRPr="003F778E">
        <w:br/>
      </w:r>
      <w:r w:rsidRPr="003F778E">
        <w:rPr>
          <w:b/>
          <w:bCs/>
        </w:rPr>
        <w:t>Autores:</w:t>
      </w:r>
      <w:r w:rsidRPr="003F778E">
        <w:t xml:space="preserve"> Burgueño Juan Ignacio, Etelvina Zárate, Sabrina Martínez</w:t>
      </w:r>
      <w:r w:rsidRPr="003F778E">
        <w:br/>
      </w:r>
      <w:r w:rsidRPr="003F778E">
        <w:rPr>
          <w:b/>
          <w:bCs/>
        </w:rPr>
        <w:t>Correo de referencia:</w:t>
      </w:r>
      <w:r w:rsidRPr="003F778E">
        <w:t xml:space="preserve"> juaniburgueno@abc.gob.ar</w:t>
      </w:r>
      <w:r w:rsidRPr="003F778E">
        <w:br/>
      </w:r>
      <w:r w:rsidRPr="003F778E">
        <w:rPr>
          <w:b/>
          <w:bCs/>
        </w:rPr>
        <w:t>Ciudad / Distrito / Región educativa:</w:t>
      </w:r>
      <w:r w:rsidRPr="003F778E">
        <w:t xml:space="preserve"> Lezama – Región 17</w:t>
      </w:r>
      <w:r w:rsidRPr="003F778E">
        <w:br/>
      </w:r>
      <w:r w:rsidRPr="003F778E">
        <w:rPr>
          <w:b/>
          <w:bCs/>
        </w:rPr>
        <w:t>Institución:</w:t>
      </w:r>
      <w:r w:rsidRPr="003F778E">
        <w:t xml:space="preserve"> Instituto Superior de Formación Docente y Técnica N.º 26</w:t>
      </w:r>
    </w:p>
    <w:p w14:paraId="6783A11C" w14:textId="77777777" w:rsidR="003F778E" w:rsidRPr="003F778E" w:rsidRDefault="003F778E" w:rsidP="003F778E">
      <w:r w:rsidRPr="003F778E">
        <w:t>Resumen:</w:t>
      </w:r>
      <w:r w:rsidRPr="003F778E">
        <w:br/>
        <w:t xml:space="preserve">En el marco de la materia </w:t>
      </w:r>
      <w:r w:rsidRPr="003F778E">
        <w:rPr>
          <w:i/>
          <w:iCs/>
        </w:rPr>
        <w:t>Ciencias de la Comunicación en Salud</w:t>
      </w:r>
      <w:r w:rsidRPr="003F778E">
        <w:t xml:space="preserve"> y del programa Medios Escolares Bonaerenses de la Región 17, se llevó adelante la experiencia “Voces que cuidan”, desarrollada por estudiantes de segundo año de la Tecnicatura en Enfermería del </w:t>
      </w:r>
      <w:proofErr w:type="spellStart"/>
      <w:r w:rsidRPr="003F778E">
        <w:t>ISFDyT</w:t>
      </w:r>
      <w:proofErr w:type="spellEnd"/>
      <w:r w:rsidRPr="003F778E">
        <w:t xml:space="preserve"> N.º 26 de Lezama. El proyecto consistió en la producción de tres piezas comunicacionales —una audiovisual y dos radiales— orientadas a informar y concientizar a la comunidad sobre vacunación, controles médicos y testeos rápidos de ETS. El trabajo integró el uso de tecnologías digitales con la educación en salud, fortaleciendo el vínculo entre el instituto y la comunidad. A través de esta experiencia, las futuras profesionales pudieron articular saberes teóricos con la práctica comunicacional, promoviendo mensajes de prevención, autocuidado y acceso a los servicios sanitarios locales.</w:t>
      </w:r>
    </w:p>
    <w:p w14:paraId="3FC8AD20" w14:textId="77777777" w:rsidR="003F778E" w:rsidRPr="003F778E" w:rsidRDefault="003F778E" w:rsidP="003F778E">
      <w:r w:rsidRPr="003F778E">
        <w:t>Palabras clave: comunicación en salud, educación digital, medios escolares, enfermería, comunidad.</w:t>
      </w:r>
    </w:p>
    <w:p w14:paraId="10A68B6E" w14:textId="3E3B67F0" w:rsidR="003F778E" w:rsidRPr="003F778E" w:rsidRDefault="003F778E" w:rsidP="003F778E"/>
    <w:p w14:paraId="603FB687" w14:textId="77777777" w:rsidR="003F778E" w:rsidRPr="003F778E" w:rsidRDefault="003F778E" w:rsidP="003F778E">
      <w:pPr>
        <w:rPr>
          <w:b/>
          <w:bCs/>
        </w:rPr>
      </w:pPr>
      <w:r w:rsidRPr="003F778E">
        <w:rPr>
          <w:b/>
          <w:bCs/>
        </w:rPr>
        <w:t>Descripción general de la experiencia</w:t>
      </w:r>
    </w:p>
    <w:p w14:paraId="074A4265" w14:textId="77777777" w:rsidR="003F778E" w:rsidRPr="003F778E" w:rsidRDefault="003F778E" w:rsidP="003F778E">
      <w:r w:rsidRPr="003F778E">
        <w:t xml:space="preserve">La experiencia “Voces que cuidan” surgió como parte de la articulación entre el programa Medios Escolares Bonaerenses y la materia </w:t>
      </w:r>
      <w:r w:rsidRPr="003F778E">
        <w:rPr>
          <w:i/>
          <w:iCs/>
        </w:rPr>
        <w:t>Ciencias de la Comunicación en Salud</w:t>
      </w:r>
      <w:r w:rsidRPr="003F778E">
        <w:t xml:space="preserve"> de la Tecnicatura en Enfermería del </w:t>
      </w:r>
      <w:proofErr w:type="spellStart"/>
      <w:r w:rsidRPr="003F778E">
        <w:t>ISFDyT</w:t>
      </w:r>
      <w:proofErr w:type="spellEnd"/>
      <w:r w:rsidRPr="003F778E">
        <w:t xml:space="preserve"> N.º 26. La propuesta, impulsada desde la Dirección de Tecnología Educativa (DTE) y coordinada por la docente Marina Almada, Referente Regional 17 y Referente de Medios Escolares Bonaerenses por la DTE, tuvo como finalidad fortalecer la integración de las tecnologías digitales en la formación de las futuras profesionales de la salud, promoviendo a la vez un impacto positivo en la comunidad local.</w:t>
      </w:r>
    </w:p>
    <w:p w14:paraId="46E1DF01" w14:textId="77777777" w:rsidR="003F778E" w:rsidRPr="003F778E" w:rsidRDefault="003F778E" w:rsidP="003F778E">
      <w:r w:rsidRPr="003F778E">
        <w:t>El proyecto fue desarrollado por el curso completo de segundo año de la Tecnicatura en Enfermería, quienes trabajaron de manera colaborativa en la elaboración de tres piezas comunicacionales destinadas a difundir información sanitaria relevante en la ciudad de Lezama. Las producciones fueron publicadas en YouTube y difundidas tanto en medios locales como en canales institucionales, alcanzando un amplio público.</w:t>
      </w:r>
    </w:p>
    <w:p w14:paraId="6234F9AF" w14:textId="5EDC2319" w:rsidR="003F778E" w:rsidRPr="003F778E" w:rsidRDefault="003F778E" w:rsidP="003F778E"/>
    <w:p w14:paraId="255BA3FD" w14:textId="77777777" w:rsidR="003F778E" w:rsidRPr="003F778E" w:rsidRDefault="003F778E" w:rsidP="003F778E">
      <w:pPr>
        <w:rPr>
          <w:b/>
          <w:bCs/>
        </w:rPr>
      </w:pPr>
      <w:r w:rsidRPr="003F778E">
        <w:rPr>
          <w:b/>
          <w:bCs/>
        </w:rPr>
        <w:t>Desarrollo y análisis</w:t>
      </w:r>
    </w:p>
    <w:p w14:paraId="47AEEC96" w14:textId="77777777" w:rsidR="003F778E" w:rsidRPr="003F778E" w:rsidRDefault="003F778E" w:rsidP="003F778E">
      <w:r w:rsidRPr="003F778E">
        <w:t>La idea inicial surgió a partir de la invitación del programa Medios Escolares Bonaerenses para trabajar junto al Instituto en un proyecto que integrara comunicación, tecnología y salud. Desde esa articulación se delineó el enfoque de la materia Ciencias de la Comunicación en Salud, centrado en la producción de mensajes audiovisuales y radiales con finalidad educativa y comunitaria.</w:t>
      </w:r>
    </w:p>
    <w:p w14:paraId="1CB721DE" w14:textId="09D8D7D1" w:rsidR="003F778E" w:rsidRPr="003F778E" w:rsidRDefault="003F778E" w:rsidP="003F778E">
      <w:r w:rsidRPr="003F778E">
        <w:t>Cada grupo de estudiantes asumió un rol activo en la planificación, guionado, registro y edición de las piezas, utilizando celulares, micrófonos cor</w:t>
      </w:r>
      <w:r>
        <w:t>batero</w:t>
      </w:r>
      <w:r w:rsidRPr="003F778E">
        <w:t xml:space="preserve"> y programas de edición como </w:t>
      </w:r>
      <w:proofErr w:type="spellStart"/>
      <w:r w:rsidRPr="003F778E">
        <w:t>CapCut</w:t>
      </w:r>
      <w:proofErr w:type="spellEnd"/>
      <w:r w:rsidRPr="003F778E">
        <w:t>, herramientas accesibles y acordes a las posibilidades del aula. El acompañamiento docente resultó fundamental, tanto desde la Dirección de Tecnología Educativa (DTE) y la coordinación de Medios Escolares Bonaerenses, como desde el equipo del instituto, que participó en la capacitación ofrecida por el programa provincial.</w:t>
      </w:r>
    </w:p>
    <w:p w14:paraId="389B004A" w14:textId="77777777" w:rsidR="003F778E" w:rsidRPr="003F778E" w:rsidRDefault="003F778E" w:rsidP="003F778E">
      <w:r w:rsidRPr="003F778E">
        <w:t>Las tres producciones abordaron temáticas específicas vinculadas con los servicios de salud locales:</w:t>
      </w:r>
    </w:p>
    <w:p w14:paraId="2D66EB07" w14:textId="77777777" w:rsidR="003F778E" w:rsidRPr="003F778E" w:rsidRDefault="003F778E" w:rsidP="003F778E">
      <w:pPr>
        <w:numPr>
          <w:ilvl w:val="0"/>
          <w:numId w:val="1"/>
        </w:numPr>
      </w:pPr>
      <w:r w:rsidRPr="003F778E">
        <w:rPr>
          <w:b/>
          <w:bCs/>
        </w:rPr>
        <w:t>Vacunación en el Hospital Municipal Dr. Francisco Quijano</w:t>
      </w:r>
      <w:r w:rsidRPr="003F778E">
        <w:t>, destacando la importancia de mantener al día el calendario de vacunas.</w:t>
      </w:r>
    </w:p>
    <w:p w14:paraId="605344B5" w14:textId="77777777" w:rsidR="003F778E" w:rsidRPr="003F778E" w:rsidRDefault="003F778E" w:rsidP="003F778E">
      <w:pPr>
        <w:numPr>
          <w:ilvl w:val="0"/>
          <w:numId w:val="1"/>
        </w:numPr>
      </w:pPr>
      <w:r w:rsidRPr="003F778E">
        <w:rPr>
          <w:b/>
          <w:bCs/>
        </w:rPr>
        <w:t>Controles médicos anuales en el CAPS Cecilia Grierson</w:t>
      </w:r>
      <w:r w:rsidRPr="003F778E">
        <w:t>, promoviendo la prevención y el acceso temprano al sistema de salud.</w:t>
      </w:r>
    </w:p>
    <w:p w14:paraId="757FB36F" w14:textId="77777777" w:rsidR="003F778E" w:rsidRPr="003F778E" w:rsidRDefault="003F778E" w:rsidP="003F778E">
      <w:pPr>
        <w:numPr>
          <w:ilvl w:val="0"/>
          <w:numId w:val="1"/>
        </w:numPr>
      </w:pPr>
      <w:r w:rsidRPr="003F778E">
        <w:rPr>
          <w:b/>
          <w:bCs/>
        </w:rPr>
        <w:t>Testeos rápidos de enfermedades de transmisión sexual en la UPA (Unidad de Pronta Atención)</w:t>
      </w:r>
      <w:r w:rsidRPr="003F778E">
        <w:t>, mediante un formato de conversación entre amigas que resalta la confidencialidad y gratuidad del servicio.</w:t>
      </w:r>
    </w:p>
    <w:p w14:paraId="3F13A7CE" w14:textId="77777777" w:rsidR="003F778E" w:rsidRPr="003F778E" w:rsidRDefault="003F778E" w:rsidP="003F778E">
      <w:r w:rsidRPr="003F778E">
        <w:t>Cada pieza tuvo como objetivo visibilizar la red de atención sanitaria del distrito y orientar a la población sobre dónde acudir ante distintas necesidades o urgencias de salud.</w:t>
      </w:r>
    </w:p>
    <w:p w14:paraId="701954B0" w14:textId="080F28EC" w:rsidR="003F778E" w:rsidRPr="003F778E" w:rsidRDefault="003F778E" w:rsidP="003F778E"/>
    <w:p w14:paraId="16D2CF63" w14:textId="77777777" w:rsidR="003F778E" w:rsidRPr="003F778E" w:rsidRDefault="003F778E" w:rsidP="003F778E">
      <w:pPr>
        <w:rPr>
          <w:b/>
          <w:bCs/>
        </w:rPr>
      </w:pPr>
      <w:r w:rsidRPr="003F778E">
        <w:rPr>
          <w:b/>
          <w:bCs/>
        </w:rPr>
        <w:t>Reflexiones finales</w:t>
      </w:r>
    </w:p>
    <w:p w14:paraId="306ACEB9" w14:textId="77777777" w:rsidR="003F778E" w:rsidRPr="003F778E" w:rsidRDefault="003F778E" w:rsidP="003F778E">
      <w:r w:rsidRPr="003F778E">
        <w:t>La experiencia “Voces que cuidan” permitió articular de manera efectiva la formación en salud con el uso pedagógico de las tecnologías de la comunicación. A través del trabajo colaborativo, las estudiantes desarrollaron competencias vinculadas con la planificación, producción y difusión de contenidos digitales, a la vez que reforzaron su compromiso con la educación sanitaria y el cuidado comunitario.</w:t>
      </w:r>
    </w:p>
    <w:p w14:paraId="0C896D2C" w14:textId="77777777" w:rsidR="003F778E" w:rsidRPr="003F778E" w:rsidRDefault="003F778E" w:rsidP="003F778E">
      <w:r w:rsidRPr="003F778E">
        <w:lastRenderedPageBreak/>
        <w:t>El proceso evidenció el potencial transformador de los medios escolares como espacio de aprendizaje y participación ciudadana, donde la tecnología se convierte en una herramienta para comunicar, prevenir y cuidar. Entre los principales logros se destacan el fortalecimiento del trabajo en equipo, la apropiación de herramientas digitales accesibles, la vinculación del instituto con la comunidad y la valoración del rol de la enfermería como agente activo de promoción y educación en salud.</w:t>
      </w:r>
    </w:p>
    <w:p w14:paraId="0F2DDBEC" w14:textId="77777777" w:rsidR="003F778E" w:rsidRPr="003F778E" w:rsidRDefault="003F778E" w:rsidP="003F778E">
      <w:r w:rsidRPr="003F778E">
        <w:t>Como desafío, se plantea sostener este tipo de proyectos en el tiempo, ampliando la participación de otras carreras y niveles educativos, para seguir construyendo una cultura digital solidaria, participativa y comprometida con el bienestar colectivo.</w:t>
      </w:r>
    </w:p>
    <w:p w14:paraId="3E6D5190" w14:textId="77777777" w:rsidR="00BE545E" w:rsidRDefault="00BE545E"/>
    <w:sectPr w:rsidR="00BE5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510D3"/>
    <w:multiLevelType w:val="multilevel"/>
    <w:tmpl w:val="2B04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714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1C"/>
    <w:rsid w:val="003F778E"/>
    <w:rsid w:val="0095475B"/>
    <w:rsid w:val="00A653B2"/>
    <w:rsid w:val="00BE545E"/>
    <w:rsid w:val="00D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3CA70"/>
  <w15:chartTrackingRefBased/>
  <w15:docId w15:val="{45D526E0-F8DB-47CB-9D77-0F291D8F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3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3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3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E3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3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3A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3A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3A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3A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3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3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3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E3A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3A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3A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3A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3A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3A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E3A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E3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3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E3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3A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E3A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3A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3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3A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E3A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793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Juan</cp:lastModifiedBy>
  <cp:revision>3</cp:revision>
  <dcterms:created xsi:type="dcterms:W3CDTF">2025-10-16T20:28:00Z</dcterms:created>
  <dcterms:modified xsi:type="dcterms:W3CDTF">2025-10-16T20:34:00Z</dcterms:modified>
</cp:coreProperties>
</file>